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03B" w:rsidRPr="00B0403B" w:rsidRDefault="00B0403B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  <w:lang w:val="de-DE"/>
        </w:rPr>
        <w:t>Die Umwelt</w:t>
      </w:r>
      <w:bookmarkStart w:id="0" w:name="_GoBack"/>
      <w:bookmarkEnd w:id="0"/>
    </w:p>
    <w:p w:rsidR="00D77A52" w:rsidRDefault="00B0403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3435985</wp:posOffset>
                </wp:positionV>
                <wp:extent cx="2619375" cy="5524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403B" w:rsidRPr="00B0403B" w:rsidRDefault="00B040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0403B">
                              <w:br/>
                            </w:r>
                            <w:r w:rsidRPr="00B0403B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der </w:t>
                            </w:r>
                            <w:proofErr w:type="spellStart"/>
                            <w:r w:rsidRPr="00B0403B">
                              <w:rPr>
                                <w:color w:val="FF0000"/>
                                <w:sz w:val="28"/>
                                <w:szCs w:val="28"/>
                              </w:rPr>
                              <w:t>Bayerische</w:t>
                            </w:r>
                            <w:proofErr w:type="spellEnd"/>
                            <w:r w:rsidRPr="00B0403B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0403B">
                              <w:rPr>
                                <w:color w:val="FF0000"/>
                                <w:sz w:val="28"/>
                                <w:szCs w:val="28"/>
                              </w:rPr>
                              <w:t>Nationalpark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70.55pt;width:206.25pt;height:43.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iyLQIAAFEEAAAOAAAAZHJzL2Uyb0RvYy54bWysVN9v2jAQfp+0/8Hy+wikQNeIULFWTJNQ&#10;WwmmPhvHJpFsn2cbEvbX7+wAZd2epr0457vz/fi+u8zuO63IQTjfgCnpaDCkRBgOVWN2Jf2+WX76&#10;TIkPzFRMgRElPQpP7+cfP8xaW4gcalCVcASDGF+0tqR1CLbIMs9roZkfgBUGjRKcZgGvbpdVjrUY&#10;XassHw6nWQuusg648B61j72RzlN8KQUPz1J6EYgqKdYW0unSuY1nNp+xYueYrRt+KoP9QxWaNQaT&#10;XkI9ssDI3jV/hNINd+BBhgEHnYGUDRepB+xmNHzXzbpmVqReEBxvLzD5/xeWPx1eHGmqkuaUGKaR&#10;oo3oAvkCHckjOq31BTqtLbqFDtXI8lnvURmb7qTT8YvtELQjzscLtjEYR2U+Hd3d3E4o4WibTPLx&#10;JIGfvb22zoevAjSJQkkdcpcgZYeVD1gJup5dYjIDy0apxJ8ypC3p9AZD/mbBF8rgw9hDX2uUQrft&#10;To1toTpiXw76ufCWLxtMvmI+vDCHg4Ct4HCHZzykAkwCJ4mSGtzPv+mjP/KDVkpaHKyS+h975gQl&#10;6ptB5u5G43GcxHQZT25zvLhry/baYvb6AXB2R7hGlicx+gd1FqUD/Yo7sIhZ0cQMx9wlDWfxIfTj&#10;jjvExWKRnHD2LAsrs7Y8ho6gRWg33Stz9oR/QOae4DyCrHhHQ+/bw73YB5BN4igC3KN6wh3nNlF3&#10;2rG4GNf35PX2J5j/AgAA//8DAFBLAwQUAAYACAAAACEAMaWe2eAAAAAIAQAADwAAAGRycy9kb3du&#10;cmV2LnhtbEyPT0vDQBTE74LfYXkFb3azoSkh5qWUQBFED629eHvJbpPQ/ROz2zb66V1PehxmmPlN&#10;uZmNZlc1+cFZBLFMgCnbOjnYDuH4vnvMgflAVpJ2ViF8KQ+b6v6upEK6m92r6yF0LJZYXxBCH8JY&#10;cO7bXhnySzcqG72TmwyFKKeOy4lusdxonibJmhsabFzoaVR1r9rz4WIQXurdG+2b1OTfun5+PW3H&#10;z+NHhviwmLdPwIKaw18YfvEjOlSRqXEXKz3TCPFIQMhWQgCL9kqkGbAGYZ3mAnhV8v8Hqh8AAAD/&#10;/wMAUEsBAi0AFAAGAAgAAAAhALaDOJL+AAAA4QEAABMAAAAAAAAAAAAAAAAAAAAAAFtDb250ZW50&#10;X1R5cGVzXS54bWxQSwECLQAUAAYACAAAACEAOP0h/9YAAACUAQAACwAAAAAAAAAAAAAAAAAvAQAA&#10;X3JlbHMvLnJlbHNQSwECLQAUAAYACAAAACEAqCXIsi0CAABRBAAADgAAAAAAAAAAAAAAAAAuAgAA&#10;ZHJzL2Uyb0RvYy54bWxQSwECLQAUAAYACAAAACEAMaWe2eAAAAAIAQAADwAAAAAAAAAAAAAAAACH&#10;BAAAZHJzL2Rvd25yZXYueG1sUEsFBgAAAAAEAAQA8wAAAJQFAAAAAA==&#10;" filled="f" stroked="f" strokeweight=".5pt">
                <v:textbox>
                  <w:txbxContent>
                    <w:p w:rsidR="00B0403B" w:rsidRPr="00B0403B" w:rsidRDefault="00B0403B">
                      <w:pPr>
                        <w:rPr>
                          <w:sz w:val="28"/>
                          <w:szCs w:val="28"/>
                        </w:rPr>
                      </w:pPr>
                      <w:r w:rsidRPr="00B0403B">
                        <w:br/>
                      </w:r>
                      <w:r w:rsidRPr="00B0403B">
                        <w:rPr>
                          <w:color w:val="FF0000"/>
                          <w:sz w:val="28"/>
                          <w:szCs w:val="28"/>
                        </w:rPr>
                        <w:t xml:space="preserve">der </w:t>
                      </w:r>
                      <w:proofErr w:type="spellStart"/>
                      <w:r w:rsidRPr="00B0403B">
                        <w:rPr>
                          <w:color w:val="FF0000"/>
                          <w:sz w:val="28"/>
                          <w:szCs w:val="28"/>
                        </w:rPr>
                        <w:t>Bayerische</w:t>
                      </w:r>
                      <w:proofErr w:type="spellEnd"/>
                      <w:r w:rsidRPr="00B0403B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0403B">
                        <w:rPr>
                          <w:color w:val="FF0000"/>
                          <w:sz w:val="28"/>
                          <w:szCs w:val="28"/>
                        </w:rPr>
                        <w:t>Nationalpark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5E05A5" w:rsidRPr="005E05A5">
        <w:drawing>
          <wp:inline distT="0" distB="0" distL="0" distR="0">
            <wp:extent cx="5943600" cy="3962400"/>
            <wp:effectExtent l="0" t="0" r="0" b="0"/>
            <wp:docPr id="1" name="Picture 1" descr="Image result for protection of national forests in Germ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rotection of national forests in German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03B" w:rsidRPr="00B0403B" w:rsidRDefault="00B0403B">
      <w:pPr>
        <w:rPr>
          <w:sz w:val="18"/>
          <w:szCs w:val="18"/>
        </w:rPr>
      </w:pPr>
      <w:hyperlink r:id="rId5" w:history="1">
        <w:r w:rsidRPr="00AB36A4">
          <w:rPr>
            <w:rStyle w:val="Hyperlink"/>
            <w:sz w:val="18"/>
            <w:szCs w:val="18"/>
          </w:rPr>
          <w:t>http://www.nationalpark-bayerischerwald.de/zu_gast/wandern_und_erleben/touren_n/tour6/index.htm</w:t>
        </w:r>
      </w:hyperlink>
      <w:r>
        <w:rPr>
          <w:sz w:val="18"/>
          <w:szCs w:val="18"/>
        </w:rPr>
        <w:t xml:space="preserve"> </w:t>
      </w:r>
    </w:p>
    <w:p w:rsidR="00B0403B" w:rsidRPr="00B0403B" w:rsidRDefault="00B0403B" w:rsidP="00B0403B">
      <w:pPr>
        <w:rPr>
          <w:sz w:val="28"/>
          <w:szCs w:val="28"/>
        </w:rPr>
      </w:pPr>
      <w:r w:rsidRPr="00B0403B">
        <w:rPr>
          <w:sz w:val="28"/>
          <w:szCs w:val="28"/>
          <w:lang w:val="de-DE"/>
        </w:rPr>
        <w:t>Ein Schild markiert den Wald zum Schutz.</w:t>
      </w:r>
    </w:p>
    <w:p w:rsidR="00B0403B" w:rsidRDefault="00B0403B"/>
    <w:sectPr w:rsidR="00B040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5A5"/>
    <w:rsid w:val="002E70C7"/>
    <w:rsid w:val="00316BAD"/>
    <w:rsid w:val="005E05A5"/>
    <w:rsid w:val="00A43543"/>
    <w:rsid w:val="00B0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26E75"/>
  <w15:chartTrackingRefBased/>
  <w15:docId w15:val="{04875D13-92DB-484C-AC06-279552CE2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40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403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7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tionalpark-bayerischerwald.de/zu_gast/wandern_und_erleben/touren_n/tour6/index.ht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BERMUDEZ NATALIA ROSE</dc:creator>
  <cp:keywords/>
  <dc:description/>
  <cp:lastModifiedBy>BERMUDEZ NATALIA ROSE</cp:lastModifiedBy>
  <cp:revision>2</cp:revision>
  <dcterms:created xsi:type="dcterms:W3CDTF">2018-03-15T17:34:00Z</dcterms:created>
  <dcterms:modified xsi:type="dcterms:W3CDTF">2018-03-15T18:06:00Z</dcterms:modified>
</cp:coreProperties>
</file>